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141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80808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ind w:right="141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spacing w:line="276" w:lineRule="auto"/>
        <w:ind w:right="141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Warszawa, </w:t>
      </w:r>
      <w:r w:rsidDel="00000000" w:rsidR="00000000" w:rsidRPr="00000000">
        <w:rPr>
          <w:rtl w:val="0"/>
        </w:rPr>
        <w:t xml:space="preserve">28</w:t>
      </w:r>
      <w:r w:rsidDel="00000000" w:rsidR="00000000" w:rsidRPr="00000000">
        <w:rPr>
          <w:color w:val="000000"/>
          <w:rtl w:val="0"/>
        </w:rPr>
        <w:t xml:space="preserve">.08.2023 r.</w:t>
      </w:r>
    </w:p>
    <w:p w:rsidR="00000000" w:rsidDel="00000000" w:rsidP="00000000" w:rsidRDefault="00000000" w:rsidRPr="00000000" w14:paraId="00000004">
      <w:pPr>
        <w:spacing w:line="276" w:lineRule="auto"/>
        <w:ind w:right="141"/>
        <w:jc w:val="right"/>
        <w:rPr>
          <w:b w:val="1"/>
          <w:color w:val="53813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549e39" w:space="11" w:sz="4" w:val="single"/>
          <w:left w:space="0" w:sz="0" w:val="nil"/>
          <w:bottom w:color="549e39" w:space="11" w:sz="4" w:val="single"/>
          <w:right w:space="0" w:sz="0" w:val="nil"/>
          <w:between w:space="0" w:sz="0" w:val="nil"/>
        </w:pBdr>
        <w:spacing w:line="276" w:lineRule="auto"/>
        <w:ind w:right="-6"/>
        <w:jc w:val="both"/>
        <w:rPr>
          <w:b w:val="1"/>
          <w:color w:val="538135"/>
          <w:sz w:val="36"/>
          <w:szCs w:val="36"/>
        </w:rPr>
      </w:pPr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Jasne z modrym! </w:t>
      </w:r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Żabka Jush rozszerza obszar dostawy w Poznaniu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po debiucie w Poznaniu Żabka Jush rozszerza obszar dostawy w mieście koziołków. Aplikacja dotychczas była dostępna dla mieszkańców centrum, a od teraz jej kurierzy pojawią się w kolejnych częściach miastach. Tym samym coraz więcej mieszkańców stolicy Wielkopolski kupi </w:t>
      </w:r>
      <w:r w:rsidDel="00000000" w:rsidR="00000000" w:rsidRPr="00000000">
        <w:rPr>
          <w:b w:val="1"/>
          <w:sz w:val="24"/>
          <w:szCs w:val="24"/>
          <w:rtl w:val="0"/>
        </w:rPr>
        <w:t xml:space="preserve">obkład</w:t>
      </w:r>
      <w:r w:rsidDel="00000000" w:rsidR="00000000" w:rsidRPr="00000000">
        <w:rPr>
          <w:b w:val="1"/>
          <w:sz w:val="24"/>
          <w:szCs w:val="24"/>
          <w:rtl w:val="0"/>
        </w:rPr>
        <w:t xml:space="preserve"> bez wychodzenia z domu. Szczególnie gdy za oknem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gisówa</w:t>
      </w:r>
      <w:r w:rsidDel="00000000" w:rsidR="00000000" w:rsidRPr="00000000">
        <w:rPr>
          <w:b w:val="1"/>
          <w:sz w:val="24"/>
          <w:szCs w:val="24"/>
          <w:rtl w:val="0"/>
        </w:rPr>
        <w:t xml:space="preserve"> lub </w:t>
      </w:r>
      <w:r w:rsidDel="00000000" w:rsidR="00000000" w:rsidRPr="00000000">
        <w:rPr>
          <w:b w:val="1"/>
          <w:sz w:val="24"/>
          <w:szCs w:val="24"/>
          <w:rtl w:val="0"/>
        </w:rPr>
        <w:t xml:space="preserve">garówa.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Żabka Jush wykonała kolejny krok w stronę ekspansji w Poznaniu i rozszerzyła obszar dostawy o część dzielnicy Poznań Północ, a także Jeżyc, Grunwaldu, Nowego i Starego Miasta oraz Wildy. Rozwój usługi w stolicy województwa wielkopolskiego nastąpił równo rok po jej debiucie w tej lokalizacji.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Poznań, ze względu na naszą przynależność do Grupy Żabka i jej korzenie, jest dla nas symbolicznym miastem. Od początku byliśmy przekonani, że drzemie w nim bardzo duży potencjał do rozwoju naszej usługi. Rok po debiucie przyszedł czas na wykonanie kolejnego kroku i zaprezentowanie naszej usługi kolejnym poznaniakom </w:t>
      </w:r>
      <w:r w:rsidDel="00000000" w:rsidR="00000000" w:rsidRPr="00000000">
        <w:rPr>
          <w:sz w:val="24"/>
          <w:szCs w:val="24"/>
          <w:rtl w:val="0"/>
        </w:rPr>
        <w:t xml:space="preserve">– mówi Kamil Bąkowski, Marketing &amp; eCommerce Director w Lite e-Commerce, start-upu odpowiedzialnego za Żabkę Jush.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Poznań to jedno z sześciu miast, gdzie działa Żabka Jush. Aplikacja rozwija swoją ofertę również w Warszawie, Krakowie, Katowicach, Gdańsku i Sopocie. Popularyzując w Polsce tym samym model szybkich zakupów online. Wśród zalet takiej usługi klienci wskazują między innymi szybki termin realizacji zamówień, możliwość zrobienia zakupów w każdej sytuacji </w:t>
      </w:r>
      <w:r w:rsidDel="00000000" w:rsidR="00000000" w:rsidRPr="00000000">
        <w:rPr>
          <w:sz w:val="24"/>
          <w:szCs w:val="24"/>
          <w:rtl w:val="0"/>
        </w:rPr>
        <w:t xml:space="preserve">oraz szeroki asortyment, co przekłada się na </w:t>
      </w:r>
      <w:r w:rsidDel="00000000" w:rsidR="00000000" w:rsidRPr="00000000">
        <w:rPr>
          <w:sz w:val="24"/>
          <w:szCs w:val="24"/>
          <w:rtl w:val="0"/>
        </w:rPr>
        <w:t xml:space="preserve">oszczędność</w:t>
      </w:r>
      <w:r w:rsidDel="00000000" w:rsidR="00000000" w:rsidRPr="00000000">
        <w:rPr>
          <w:sz w:val="24"/>
          <w:szCs w:val="24"/>
          <w:rtl w:val="0"/>
        </w:rPr>
        <w:t xml:space="preserve"> czasu i wygodę.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Wszystkie zakupy na Jush!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Klienci w Żabce Jush mogą wybierać z szerokiej gamy produktów – od artykułów spożywczych, w tym świeżych owoców i warzyw oraz pieczywa, poprzez chemię gospodarczą i kosmetyki, do artykułów dla zwierząt. Asortyment aplikacji jest o wiele większy niż w tradycyjnym sklepie osiedlowym, gdzie Polacy najczęściej wpadają po małe zakupy. 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Poznaniu aplikacja działa od 7:00 do 23:00. Przyda się nie tylko zabieganym osobom, które na pewno docenią szeroki wybór dań gotowych, w tym również wegetariańskich, ale także wszystkim innym konsumentom szukającym wygodnych rozwiązań, dzięki którym można zaoszczędzić czas. Niewątpliwym plusem zakupów poprzez aplikację jest możliwość ich </w:t>
      </w:r>
      <w:r w:rsidDel="00000000" w:rsidR="00000000" w:rsidRPr="00000000">
        <w:rPr>
          <w:sz w:val="24"/>
          <w:szCs w:val="24"/>
          <w:rtl w:val="0"/>
        </w:rPr>
        <w:t xml:space="preserve">zrobienia w niedzielę, kiedy to zwykłe sklepy są zamknięte oraz atrakcyjny próg darmowej dostawy, który wynosi 35 zł. </w:t>
      </w:r>
      <w:r w:rsidDel="00000000" w:rsidR="00000000" w:rsidRPr="00000000">
        <w:rPr>
          <w:sz w:val="24"/>
          <w:szCs w:val="24"/>
          <w:rtl w:val="0"/>
        </w:rPr>
        <w:t xml:space="preserve">Dodatkowo dla nowych klientów Żabka Jush przygotowała specjalną zniżkę 50% na pierwsze zakupy o wartości od 40 zł.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Lite e-Commerce Sp. z o.o.</w:t>
      </w:r>
      <w:r w:rsidDel="00000000" w:rsidR="00000000" w:rsidRPr="00000000">
        <w:rPr>
          <w:rtl w:val="0"/>
        </w:rPr>
        <w:t xml:space="preserve"> - to spółka w Grupie Żabka odpowiedzialna za tworzenie rozwiązań e-commerce. Spółka skupia się na tworzeniu technologii, budowie produktów oraz zarządzaniu operacjami e-Commerce w ramach Grupy.</w:t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spacing w:line="276" w:lineRule="auto"/>
        <w:ind w:right="56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Lite e-Commerce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Biuro Prasowe Lite e-Commerce</w:t>
        <w:br w:type="textWrapping"/>
        <w:t xml:space="preserve">Rafał Blank</w:t>
        <w:br w:type="textWrapping"/>
        <w:t xml:space="preserve">Email: </w:t>
      </w:r>
      <w:hyperlink r:id="rId7">
        <w:r w:rsidDel="00000000" w:rsidR="00000000" w:rsidRPr="00000000">
          <w:rPr>
            <w:color w:val="6b9f25"/>
            <w:u w:val="single"/>
            <w:rtl w:val="0"/>
          </w:rPr>
          <w:t xml:space="preserve">media@lite.tech</w:t>
        </w:r>
      </w:hyperlink>
      <w:r w:rsidDel="00000000" w:rsidR="00000000" w:rsidRPr="00000000">
        <w:rPr>
          <w:rtl w:val="0"/>
        </w:rPr>
        <w:br w:type="textWrapping"/>
        <w:t xml:space="preserve">Tel. kom.: 608 636 815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391312" cy="493102"/>
          <wp:effectExtent b="0" l="0" r="0" t="0"/>
          <wp:docPr descr="Obraz zawierający tekst&#10;&#10;Opis wygenerowany automatycznie" id="20" name="image2.png"/>
          <a:graphic>
            <a:graphicData uri="http://schemas.openxmlformats.org/drawingml/2006/picture">
              <pic:pic>
                <pic:nvPicPr>
                  <pic:cNvPr descr="Obraz zawierający tekst&#10;&#10;Opis wygenerowany automatycznie" id="0" name="image2.png"/>
                  <pic:cNvPicPr preferRelativeResize="0"/>
                </pic:nvPicPr>
                <pic:blipFill>
                  <a:blip r:embed="rId1"/>
                  <a:srcRect b="16894" l="0" r="0" t="20011"/>
                  <a:stretch>
                    <a:fillRect/>
                  </a:stretch>
                </pic:blipFill>
                <pic:spPr>
                  <a:xfrm>
                    <a:off x="0" y="0"/>
                    <a:ext cx="1391312" cy="4931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4745990</wp:posOffset>
          </wp:positionH>
          <wp:positionV relativeFrom="paragraph">
            <wp:posOffset>-36823</wp:posOffset>
          </wp:positionV>
          <wp:extent cx="1014730" cy="800735"/>
          <wp:effectExtent b="0" l="0" r="0" t="0"/>
          <wp:wrapSquare wrapText="bothSides" distB="0" distT="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730" cy="800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aliases w:val="Zabka txt"/>
    <w:qFormat w:val="1"/>
    <w:rsid w:val="005F271E"/>
    <w:rPr>
      <w:rFonts w:cs="Times New Roman" w:eastAsia="MS Mincho"/>
      <w:szCs w:val="24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675E9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 w:val="1"/>
    <w:unhideWhenUsed w:val="1"/>
    <w:qFormat w:val="1"/>
    <w:rsid w:val="00B72ADC"/>
    <w:pPr>
      <w:spacing w:after="100" w:afterAutospacing="1" w:before="100" w:beforeAutospacing="1"/>
      <w:outlineLvl w:val="2"/>
    </w:pPr>
    <w:rPr>
      <w:rFonts w:ascii="Times New Roman" w:eastAsia="Times New Roman" w:hAnsi="Times New Roman"/>
      <w:b w:val="1"/>
      <w:bCs w:val="1"/>
      <w:sz w:val="27"/>
      <w:szCs w:val="27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rsid w:val="00AF77C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5F271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F271E"/>
    <w:rPr>
      <w:rFonts w:ascii="Calibri" w:cs="Times New Roman" w:eastAsia="MS Mincho" w:hAnsi="Calibri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5F271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F271E"/>
    <w:rPr>
      <w:rFonts w:ascii="Calibri" w:cs="Times New Roman" w:eastAsia="MS Mincho" w:hAnsi="Calibri"/>
      <w:sz w:val="20"/>
      <w:szCs w:val="24"/>
    </w:rPr>
  </w:style>
  <w:style w:type="paragraph" w:styleId="Nagwekinformacjiprasowej" w:customStyle="1">
    <w:name w:val="Nagłówek informacji prasowej"/>
    <w:basedOn w:val="Cytatintensywny"/>
    <w:link w:val="NagwekinformacjiprasowejZnak"/>
    <w:qFormat w:val="1"/>
    <w:rsid w:val="005F271E"/>
    <w:pPr>
      <w:pBdr>
        <w:top w:color="549e39" w:space="10" w:sz="4" w:val="single"/>
        <w:bottom w:color="549e39" w:space="10" w:sz="4" w:val="single"/>
      </w:pBdr>
    </w:pPr>
    <w:rPr>
      <w:b w:val="1"/>
      <w:i w:val="0"/>
      <w:color w:val="006600"/>
      <w:sz w:val="36"/>
    </w:rPr>
  </w:style>
  <w:style w:type="character" w:styleId="NagwekinformacjiprasowejZnak" w:customStyle="1">
    <w:name w:val="Nagłówek informacji prasowej Znak"/>
    <w:link w:val="Nagwekinformacjiprasowej"/>
    <w:rsid w:val="005F271E"/>
    <w:rPr>
      <w:rFonts w:ascii="Calibri" w:cs="Times New Roman" w:eastAsia="MS Mincho" w:hAnsi="Calibri"/>
      <w:b w:val="1"/>
      <w:iCs w:val="1"/>
      <w:color w:val="006600"/>
      <w:sz w:val="36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F271E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F271E"/>
    <w:rPr>
      <w:rFonts w:ascii="Calibri" w:cs="Times New Roman" w:eastAsia="MS Mincho" w:hAnsi="Calibri"/>
      <w:i w:val="1"/>
      <w:iCs w:val="1"/>
      <w:color w:val="4472c4" w:themeColor="accent1"/>
      <w:sz w:val="20"/>
      <w:szCs w:val="24"/>
    </w:rPr>
  </w:style>
  <w:style w:type="paragraph" w:styleId="NormalnyWeb">
    <w:name w:val="Normal (Web)"/>
    <w:basedOn w:val="Normalny"/>
    <w:uiPriority w:val="99"/>
    <w:semiHidden w:val="1"/>
    <w:unhideWhenUsed w:val="1"/>
    <w:rsid w:val="00F0019D"/>
    <w:pPr>
      <w:spacing w:after="100" w:afterAutospacing="1" w:before="100" w:beforeAutospacing="1"/>
    </w:pPr>
    <w:rPr>
      <w:rFonts w:cs="Calibri" w:eastAsiaTheme="minorHAnsi"/>
      <w:sz w:val="22"/>
      <w:szCs w:val="22"/>
    </w:rPr>
  </w:style>
  <w:style w:type="character" w:styleId="Hipercze">
    <w:name w:val="Hyperlink"/>
    <w:uiPriority w:val="99"/>
    <w:unhideWhenUsed w:val="1"/>
    <w:rsid w:val="00727DF2"/>
    <w:rPr>
      <w:color w:val="6b9f25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A20277"/>
    <w:rPr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A20277"/>
    <w:rPr>
      <w:rFonts w:ascii="Calibri" w:cs="Times New Roman" w:eastAsia="MS Mincho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A202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B512B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B512B"/>
    <w:rPr>
      <w:rFonts w:ascii="Segoe UI" w:cs="Segoe UI" w:eastAsia="MS Mincho" w:hAnsi="Segoe UI"/>
      <w:sz w:val="18"/>
      <w:szCs w:val="18"/>
    </w:rPr>
  </w:style>
  <w:style w:type="character" w:styleId="Uwydatnienie">
    <w:name w:val="Emphasis"/>
    <w:basedOn w:val="Domylnaczcionkaakapitu"/>
    <w:uiPriority w:val="20"/>
    <w:qFormat w:val="1"/>
    <w:rsid w:val="00B50575"/>
    <w:rPr>
      <w:i w:val="1"/>
      <w:iCs w:val="1"/>
    </w:rPr>
  </w:style>
  <w:style w:type="paragraph" w:styleId="Akapitzlist">
    <w:name w:val="List Paragraph"/>
    <w:basedOn w:val="Normalny"/>
    <w:uiPriority w:val="34"/>
    <w:qFormat w:val="1"/>
    <w:rsid w:val="002E3486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74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1748D6"/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748D6"/>
    <w:rPr>
      <w:rFonts w:ascii="Calibri" w:cs="Times New Roman" w:eastAsia="MS Mincho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748D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748D6"/>
    <w:rPr>
      <w:rFonts w:ascii="Calibri" w:cs="Times New Roman" w:eastAsia="MS Mincho" w:hAnsi="Calibri"/>
      <w:b w:val="1"/>
      <w:bCs w:val="1"/>
      <w:sz w:val="20"/>
      <w:szCs w:val="20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C73C18"/>
    <w:rPr>
      <w:color w:val="605e5c"/>
      <w:shd w:color="auto" w:fill="e1dfdd" w:val="clear"/>
    </w:rPr>
  </w:style>
  <w:style w:type="character" w:styleId="Nagwek3Znak" w:customStyle="1">
    <w:name w:val="Nagłówek 3 Znak"/>
    <w:basedOn w:val="Domylnaczcionkaakapitu"/>
    <w:link w:val="Nagwek3"/>
    <w:uiPriority w:val="9"/>
    <w:rsid w:val="00B72ADC"/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character" w:styleId="HTML-cytat">
    <w:name w:val="HTML Cite"/>
    <w:basedOn w:val="Domylnaczcionkaakapitu"/>
    <w:uiPriority w:val="99"/>
    <w:semiHidden w:val="1"/>
    <w:unhideWhenUsed w:val="1"/>
    <w:rsid w:val="00B72ADC"/>
    <w:rPr>
      <w:i w:val="1"/>
      <w:iCs w:val="1"/>
    </w:rPr>
  </w:style>
  <w:style w:type="character" w:styleId="st" w:customStyle="1">
    <w:name w:val="st"/>
    <w:basedOn w:val="Domylnaczcionkaakapitu"/>
    <w:rsid w:val="00B72ADC"/>
  </w:style>
  <w:style w:type="character" w:styleId="Nierozpoznanawzmianka2" w:customStyle="1">
    <w:name w:val="Nierozpoznana wzmianka2"/>
    <w:basedOn w:val="Domylnaczcionkaakapitu"/>
    <w:uiPriority w:val="99"/>
    <w:semiHidden w:val="1"/>
    <w:unhideWhenUsed w:val="1"/>
    <w:rsid w:val="0017286B"/>
    <w:rPr>
      <w:color w:val="605e5c"/>
      <w:shd w:color="auto" w:fill="e1dfdd" w:val="clear"/>
    </w:rPr>
  </w:style>
  <w:style w:type="paragraph" w:styleId="text" w:customStyle="1">
    <w:name w:val="text"/>
    <w:basedOn w:val="Normalny"/>
    <w:rsid w:val="00947592"/>
    <w:pPr>
      <w:spacing w:after="100" w:afterAutospacing="1" w:before="100" w:beforeAutospacing="1"/>
    </w:pPr>
    <w:rPr>
      <w:rFonts w:ascii="Times New Roman" w:eastAsia="Times New Roman" w:hAnsi="Times New Roman"/>
      <w:sz w:val="24"/>
    </w:rPr>
  </w:style>
  <w:style w:type="character" w:styleId="Pogrubienie">
    <w:name w:val="Strong"/>
    <w:basedOn w:val="Domylnaczcionkaakapitu"/>
    <w:uiPriority w:val="22"/>
    <w:qFormat w:val="1"/>
    <w:rsid w:val="00947592"/>
    <w:rPr>
      <w:b w:val="1"/>
      <w:bCs w:val="1"/>
    </w:rPr>
  </w:style>
  <w:style w:type="character" w:styleId="Nierozpoznanawzmianka3" w:customStyle="1">
    <w:name w:val="Nierozpoznana wzmianka3"/>
    <w:basedOn w:val="Domylnaczcionkaakapitu"/>
    <w:uiPriority w:val="99"/>
    <w:semiHidden w:val="1"/>
    <w:unhideWhenUsed w:val="1"/>
    <w:rsid w:val="005F0F92"/>
    <w:rPr>
      <w:color w:val="605e5c"/>
      <w:shd w:color="auto" w:fill="e1dfdd" w:val="clear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77A6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60BAB"/>
    <w:rPr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60BAB"/>
    <w:rPr>
      <w:rFonts w:ascii="Calibri" w:cs="Times New Roman" w:eastAsia="MS Mincho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760BAB"/>
    <w:rPr>
      <w:vertAlign w:val="superscript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675E9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Data1" w:customStyle="1">
    <w:name w:val="Data1"/>
    <w:basedOn w:val="Normalny"/>
    <w:rsid w:val="00675E99"/>
    <w:pPr>
      <w:spacing w:after="100" w:afterAutospacing="1" w:before="100" w:beforeAutospacing="1"/>
    </w:pPr>
    <w:rPr>
      <w:rFonts w:ascii="Times New Roman" w:eastAsia="Times New Roman" w:hAnsi="Times New Roman"/>
      <w:sz w:val="24"/>
    </w:rPr>
  </w:style>
  <w:style w:type="character" w:styleId="UnresolvedMention1" w:customStyle="1">
    <w:name w:val="Unresolved Mention1"/>
    <w:basedOn w:val="Domylnaczcionkaakapitu"/>
    <w:uiPriority w:val="99"/>
    <w:semiHidden w:val="1"/>
    <w:unhideWhenUsed w:val="1"/>
    <w:rsid w:val="00473F11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xmsonormal" w:customStyle="1">
    <w:name w:val="x_msonormal"/>
    <w:basedOn w:val="Normalny"/>
    <w:rsid w:val="00207C60"/>
    <w:rPr>
      <w:rFonts w:cs="Calibri" w:eastAsiaTheme="minorHAnsi"/>
      <w:sz w:val="22"/>
      <w:szCs w:val="22"/>
    </w:rPr>
  </w:style>
  <w:style w:type="paragraph" w:styleId="xmsolistparagraph" w:customStyle="1">
    <w:name w:val="x_msolistparagraph"/>
    <w:basedOn w:val="Normalny"/>
    <w:rsid w:val="00207C60"/>
    <w:pPr>
      <w:ind w:left="720"/>
    </w:pPr>
    <w:rPr>
      <w:rFonts w:cs="Calibri" w:eastAsiaTheme="minorHAns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 w:val="1"/>
    <w:unhideWhenUsed w:val="1"/>
    <w:rsid w:val="0010205F"/>
    <w:rPr>
      <w:rFonts w:cstheme="minorBidi" w:eastAsiaTheme="minorHAnsi"/>
      <w:sz w:val="22"/>
      <w:szCs w:val="21"/>
      <w:lang w:eastAsia="en-US"/>
    </w:rPr>
  </w:style>
  <w:style w:type="character" w:styleId="ZwykytekstZnak" w:customStyle="1">
    <w:name w:val="Zwykły tekst Znak"/>
    <w:basedOn w:val="Domylnaczcionkaakapitu"/>
    <w:link w:val="Zwykytekst"/>
    <w:uiPriority w:val="99"/>
    <w:semiHidden w:val="1"/>
    <w:rsid w:val="0010205F"/>
    <w:rPr>
      <w:rFonts w:cstheme="minorBidi" w:eastAsiaTheme="minorHAnsi"/>
      <w:sz w:val="22"/>
      <w:szCs w:val="21"/>
      <w:lang w:eastAsia="en-US"/>
    </w:rPr>
  </w:style>
  <w:style w:type="paragraph" w:styleId="Poprawka">
    <w:name w:val="Revision"/>
    <w:hidden w:val="1"/>
    <w:uiPriority w:val="99"/>
    <w:semiHidden w:val="1"/>
    <w:rsid w:val="00DC774E"/>
    <w:rPr>
      <w:rFonts w:cs="Times New Roman" w:eastAsia="MS Mincho"/>
      <w:szCs w:val="24"/>
    </w:rPr>
  </w:style>
  <w:style w:type="character" w:styleId="UnresolvedMention2" w:customStyle="1">
    <w:name w:val="Unresolved Mention2"/>
    <w:basedOn w:val="Domylnaczcionkaakapitu"/>
    <w:uiPriority w:val="99"/>
    <w:semiHidden w:val="1"/>
    <w:unhideWhenUsed w:val="1"/>
    <w:rsid w:val="00146CDD"/>
    <w:rPr>
      <w:color w:val="605e5c"/>
      <w:shd w:color="auto" w:fill="e1dfdd" w:val="clear"/>
    </w:rPr>
  </w:style>
  <w:style w:type="character" w:styleId="UnresolvedMention3" w:customStyle="1">
    <w:name w:val="Unresolved Mention3"/>
    <w:basedOn w:val="Domylnaczcionkaakapitu"/>
    <w:uiPriority w:val="99"/>
    <w:semiHidden w:val="1"/>
    <w:unhideWhenUsed w:val="1"/>
    <w:rsid w:val="00854386"/>
    <w:rPr>
      <w:color w:val="605e5c"/>
      <w:shd w:color="auto" w:fill="e1dfdd" w:val="clear"/>
    </w:rPr>
  </w:style>
  <w:style w:type="character" w:styleId="Nierozpoznanawzmianka4" w:customStyle="1">
    <w:name w:val="Nierozpoznana wzmianka4"/>
    <w:basedOn w:val="Domylnaczcionkaakapitu"/>
    <w:uiPriority w:val="99"/>
    <w:semiHidden w:val="1"/>
    <w:unhideWhenUsed w:val="1"/>
    <w:rsid w:val="005B013C"/>
    <w:rPr>
      <w:color w:val="605e5c"/>
      <w:shd w:color="auto" w:fill="e1dfdd" w:val="clear"/>
    </w:rPr>
  </w:style>
  <w:style w:type="table" w:styleId="TableNormal2" w:customStyle="1">
    <w:name w:val="Table Normal2"/>
    <w:rsid w:val="00CA6EA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dia@lite.tech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+ULoqq0a9KLZR7Qyy2HTHzFaSA==">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2023-08-22T10:03:00Z</dcterms:created>
  <dc:creator>Małgorzata Maliszewska</dc:creator>
</cp:coreProperties>
</file>